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Native American Community Academy UbD 2.0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1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2"/>
        <w:gridCol w:w="4392"/>
        <w:gridCol w:w="4392"/>
        <w:tblGridChange w:id="0">
          <w:tblGrid>
            <w:gridCol w:w="4392"/>
            <w:gridCol w:w="4392"/>
            <w:gridCol w:w="4392"/>
          </w:tblGrid>
        </w:tblGridChange>
      </w:tblGrid>
      <w:tr>
        <w:tc>
          <w:tcPr>
            <w:gridSpan w:val="3"/>
            <w:shd w:fill="00000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Stage 1 Desired Results</w:t>
            </w:r>
            <w:r w:rsidDel="00000000" w:rsidR="00000000" w:rsidRPr="00000000">
              <w:rPr>
                <w:i w:val="1"/>
                <w:rtl w:val="0"/>
              </w:rPr>
              <w:t xml:space="preserve"> What are your unit objectives and outcomes?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right" w:pos="3960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BIG IDEAS</w:t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Social Advancement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This quarter, students will read the novels </w:t>
            </w:r>
            <w:r w:rsidDel="00000000" w:rsidR="00000000" w:rsidRPr="00000000">
              <w:rPr>
                <w:i w:val="1"/>
                <w:rtl w:val="0"/>
              </w:rPr>
              <w:t xml:space="preserve">1984 </w:t>
            </w:r>
            <w:r w:rsidDel="00000000" w:rsidR="00000000" w:rsidRPr="00000000">
              <w:rPr>
                <w:rtl w:val="0"/>
              </w:rPr>
              <w:t xml:space="preserve">by George Orwell.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They will also read and view supplemental materials that relate to the greater messages of the novels and their relevance modern life.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also study and review grammar rules, mechanics, and spelling techniques to improve their writing and analytical skills. We will use the text, </w:t>
            </w:r>
            <w:r w:rsidDel="00000000" w:rsidR="00000000" w:rsidRPr="00000000">
              <w:rPr>
                <w:i w:val="1"/>
                <w:rtl w:val="0"/>
              </w:rPr>
              <w:t xml:space="preserve">The Elements of Style</w:t>
            </w:r>
            <w:r w:rsidDel="00000000" w:rsidR="00000000" w:rsidRPr="00000000">
              <w:rPr>
                <w:rtl w:val="0"/>
              </w:rPr>
              <w:t xml:space="preserve"> by E.B. White and William Strunk. </w:t>
            </w:r>
          </w:p>
          <w:p w:rsidR="00000000" w:rsidDel="00000000" w:rsidP="00000000" w:rsidRDefault="00000000" w:rsidRPr="00000000">
            <w:pPr>
              <w:tabs>
                <w:tab w:val="right" w:pos="396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Transfer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Students will be able to independently use their learning to…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1080" w:hanging="72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Think for themselves.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1080" w:hanging="72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Form evidence-based opinions and defend them well.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1080" w:hanging="72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See connections between literature and the world around them.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Meaning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4075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UNDERSTANDINGS</w:t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Students will understand that…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Firm understanding and control of the English language, in both written and spoken forms, are necessary for academic success.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History relates to modern day life in micro and macrocosmic ways.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Global human rights advanced as a result of violent, philosophical, artistic, and scientific revolutions.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Literature was used throughout history as a tool to both promote and impede social justice, change, and advancement in society.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401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ESSENTIAL QUESTIONS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What is my role as an individual in the advancement of society?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How will furthering of my education improve my community?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In what ways do we participate in social contracts?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Acquisition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4075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As a result of this unit, students will know…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Key vocabulary terms for both social studies and language arts. (Like microcosm and macrocosm).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Close reading techniques.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Significant historical events and actions by individuals who contributed to and/or restricted social advancement.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Basic theories and principles of world governments.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Techniques to use primary and secondary sources as basis for developing arguments.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Key dates and facts regarding the development of the American political system.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How to approach historical writing with critical objectivity and scholarly professionalism. (Be smart, be original, don’t steal ideas).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MLA format and citation style for formal papers.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Improved thesis writing techniques. </w:t>
            </w:r>
          </w:p>
          <w:p w:rsidR="00000000" w:rsidDel="00000000" w:rsidP="00000000" w:rsidRDefault="00000000" w:rsidRPr="00000000">
            <w:pPr>
              <w:tabs>
                <w:tab w:val="right" w:pos="4075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75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75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As a result of this unit, students will be able to…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1080" w:hanging="72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Use MLA citation style.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Take well-organized, comprehensive notes from texts, lectures, films, and presentations.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Practice personal organizational skills. E.X. organizing notebooks, returned assignments, handouts, etc.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Develop good study habits that will transfer between subjects and disciplines: Close Reading, Study Routines, At-Home Time Management.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Write a well-organized, research based, argumentative, thesis-driven essay.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COMMON CORE STATE STANDARDS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Conventions of Standard English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color w:val="141413"/>
                <w:rtl w:val="0"/>
              </w:rPr>
              <w:t xml:space="preserve">1. Demonstrate command of the conventions of standard English grammar and usage when writing or speaking.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color w:val="141413"/>
                <w:rtl w:val="0"/>
              </w:rPr>
              <w:t xml:space="preserve">2. Demonstrate command of the conventions of standard English capitalization, punctuation, and spelling when writing.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b w:val="1"/>
                <w:color w:val="141413"/>
                <w:rtl w:val="0"/>
              </w:rPr>
              <w:t xml:space="preserve">Knowledge of Language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color w:val="141413"/>
                <w:rtl w:val="0"/>
              </w:rPr>
              <w:t xml:space="preserve">3. </w:t>
              <w:tab/>
              <w:t xml:space="preserve">Apply knowledge of language to understand how language functions in different contexts, to make effective choices for meaning or style, and to comprehend more fully when reading or listening.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b w:val="1"/>
                <w:color w:val="141413"/>
                <w:rtl w:val="0"/>
              </w:rPr>
              <w:t xml:space="preserve">Vocabulary Acquisition and Use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color w:val="141413"/>
                <w:rtl w:val="0"/>
              </w:rPr>
              <w:t xml:space="preserve">4. Determine or clarify the meaning of unknown and multiple-meaning words and phrases by using context clues, analyzing meaningful word parts, and consulting general and specialized reference materials, as appropriate.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color w:val="141413"/>
                <w:rtl w:val="0"/>
              </w:rPr>
              <w:t xml:space="preserve">5. Demonstrate understanding of figurative language, word relationships, and nuances in word meanings.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color w:val="141413"/>
                <w:rtl w:val="0"/>
              </w:rPr>
              <w:t xml:space="preserve">6.</w:t>
              <w:tab/>
              <w:t xml:space="preserve">Acquire and use accurately a range of general academic and domain-specific words and phrases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line="288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31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2"/>
        <w:gridCol w:w="8784"/>
        <w:tblGridChange w:id="0">
          <w:tblGrid>
            <w:gridCol w:w="4392"/>
            <w:gridCol w:w="8784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shd w:fill="00000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Stage 2 – Evidence   </w:t>
            </w:r>
            <w:r w:rsidDel="00000000" w:rsidR="00000000" w:rsidRPr="00000000">
              <w:rPr>
                <w:i w:val="1"/>
                <w:rtl w:val="0"/>
              </w:rPr>
              <w:t xml:space="preserve">How will you assess student learning?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Evaluative Criteria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Assessment Evidence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PARCC Assessment Rubric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Presentation Rubric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Strunk and White Grammar Rules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Vocabulary Exam Grading Key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SUMMATIVE PERFORMANCE TASK(S)  </w:t>
              <w:tab/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Final Exam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Presentation: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research and present one topic from the novels (Social Advancement, Dystopia/Utopia, Control Culture, Propaganda, etc) and analyze a modern day example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Text message assignment: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document one text message conversation in which they demonstrate correct grammar and spelling.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Vocabulary Oral Exam: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correctly use vocabulary words in spoken form. 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Attendance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Participation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Timeliness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Completion of Assignments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Notebook organization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FORMATIVE ASSESSMENT (</w:t>
            </w:r>
            <w:hyperlink r:id="rId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http://www.cmu.edu/teaching/assessment/basics/formative-summative.html</w:t>
              </w:r>
            </w:hyperlink>
            <w:r w:rsidDel="00000000" w:rsidR="00000000" w:rsidRPr="00000000">
              <w:rPr>
                <w:rtl w:val="0"/>
              </w:rPr>
              <w:t xml:space="preserve">): 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tabs>
                <w:tab w:val="right" w:pos="8408"/>
              </w:tabs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Daily journal writing.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tabs>
                <w:tab w:val="right" w:pos="8408"/>
              </w:tabs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Grammar and usage exercises and note taking.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tabs>
                <w:tab w:val="right" w:pos="8408"/>
              </w:tabs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Social Studies note taking.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tabs>
                <w:tab w:val="right" w:pos="8408"/>
              </w:tabs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31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4"/>
        <w:gridCol w:w="684"/>
        <w:gridCol w:w="4377"/>
        <w:gridCol w:w="2800"/>
        <w:gridCol w:w="2651"/>
        <w:tblGridChange w:id="0">
          <w:tblGrid>
            <w:gridCol w:w="2664"/>
            <w:gridCol w:w="684"/>
            <w:gridCol w:w="4377"/>
            <w:gridCol w:w="2800"/>
            <w:gridCol w:w="2651"/>
          </w:tblGrid>
        </w:tblGridChange>
      </w:tblGrid>
      <w:tr>
        <w:tc>
          <w:tcPr>
            <w:gridSpan w:val="5"/>
            <w:shd w:fill="00000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bookmarkStart w:colFirst="0" w:colLast="0" w:name="h.gjdgxs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Stage 3 – Learning Plan </w:t>
            </w:r>
            <w:r w:rsidDel="00000000" w:rsidR="00000000" w:rsidRPr="00000000">
              <w:rPr>
                <w:i w:val="1"/>
                <w:rtl w:val="0"/>
              </w:rPr>
              <w:t xml:space="preserve">What lessons will you teach, and what skills will students master, as a result of this unit?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Topical EU/EQ</w:t>
            </w:r>
          </w:p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For Lesson</w:t>
            </w:r>
          </w:p>
        </w:tc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CCSS Alignment with Stage 1</w:t>
            </w:r>
          </w:p>
        </w:tc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Formative Assessment of Lesson</w:t>
            </w:r>
          </w:p>
        </w:tc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Unit Modifications</w:t>
            </w:r>
          </w:p>
        </w:tc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to Support the Lesson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What is a dystopia?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Journal Reflection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Vocabulary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Class notes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Grammar exercises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Call and Answer Questions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Class Discussions.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KWL Chart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Reading aloud.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More time for assignment completion.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Audiobook.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read articles describing dystopias. Students will write journal responses to the topic of dystopia.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In class reading.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What is totalitarianism?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Journal Reflection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Vocabulary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Class notes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Grammar exercises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Call and Answer Questions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Class Discussions.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KWL Chart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study various forms of totalitarian government and how they relate to the concepts of “1984.”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In class reading.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What is propaganda?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Journal Reflection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Vocabulary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Class notes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Grammar exercises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Call and Answer Questions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Class Discussions.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KWL Chart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DBQ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view advertisements and deconstruct print ads to identify various types of propaganda techniques they view on a daily basis.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In class reading.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Who are the proletariat?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Journal Reflection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Vocabulary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Class notes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Grammar exercises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Call and Answer Questions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Class Discussions.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KWL Chart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read articles about the world’s poor and complete writing assignments regarding the text.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In class reading.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Why do people buy into government systems?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Journal Reflection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Vocabulary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Class notes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Grammar exercises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Call and Answer Questions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Class Discussions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KWL Chart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take note from lecture.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In class reading.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Who controls the present?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Journal Reflection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Vocabulary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Class notes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Grammar exercises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Call and Answer Questions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Class Discussions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KWL Chart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Text Message Assignment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watch and respond to the video, “Testify” by Rage Against the Machine.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In class reading.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What is Orwell talking about?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Film screening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Film notes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Focus and Attention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begin the film, “1984.”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Was Orwell writing about the future, past, or present?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Film screening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Film notes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Focus and Attention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complete the film, “1984.”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Why is this book still relevant today?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Research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Presentation preparation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Final Presentation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1800" w:top="180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  <w:rtl w:val="0"/>
      </w:rPr>
      <w:t xml:space="preserve">Teacher: </w:t>
    </w:r>
    <w:r w:rsidDel="00000000" w:rsidR="00000000" w:rsidRPr="00000000">
      <w:rPr>
        <w:rFonts w:ascii="Cambria" w:cs="Cambria" w:eastAsia="Cambria" w:hAnsi="Cambria"/>
        <w:b w:val="0"/>
        <w:sz w:val="24"/>
        <w:szCs w:val="24"/>
        <w:u w:val="single"/>
        <w:rtl w:val="0"/>
      </w:rPr>
      <w:t xml:space="preserve">Damien Flores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7086600</wp:posOffset>
          </wp:positionH>
          <wp:positionV relativeFrom="paragraph">
            <wp:posOffset>-228599</wp:posOffset>
          </wp:positionV>
          <wp:extent cx="727682" cy="890905"/>
          <wp:effectExtent b="0" l="0" r="0" t="0"/>
          <wp:wrapSquare wrapText="bothSides" distB="0" distT="0" distL="114300" distR="11430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7682" cy="8909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  <w:rtl w:val="0"/>
      </w:rPr>
      <w:tab/>
      <w:tab/>
      <w:tab/>
      <w:tab/>
      <w:tab/>
      <w:tab/>
      <w:t xml:space="preserve">                    Grade and Discipline: </w:t>
    </w:r>
    <w:r w:rsidDel="00000000" w:rsidR="00000000" w:rsidRPr="00000000">
      <w:rPr>
        <w:u w:val="single"/>
        <w:rtl w:val="0"/>
      </w:rPr>
      <w:t xml:space="preserve">Government</w:t>
    </w:r>
    <w:r w:rsidDel="00000000" w:rsidR="00000000" w:rsidRPr="00000000">
      <w:rPr>
        <w:rFonts w:ascii="Cambria" w:cs="Cambria" w:eastAsia="Cambria" w:hAnsi="Cambria"/>
        <w:b w:val="0"/>
        <w:sz w:val="24"/>
        <w:szCs w:val="24"/>
        <w:u w:val="single"/>
        <w:rtl w:val="0"/>
      </w:rPr>
      <w:t xml:space="preserve"> 12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1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cmu.edu/teaching/assessment/basics/formative-summative.html" TargetMode="Externa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