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5DFD4" w14:textId="77777777" w:rsidR="008F45B7" w:rsidRDefault="008F45B7" w:rsidP="008F45B7">
      <w:pPr>
        <w:jc w:val="center"/>
        <w:rPr>
          <w:b/>
          <w:sz w:val="28"/>
          <w:szCs w:val="28"/>
        </w:rPr>
      </w:pPr>
      <w:bookmarkStart w:id="0" w:name="_GoBack"/>
      <w:bookmarkEnd w:id="0"/>
      <w:r>
        <w:rPr>
          <w:b/>
          <w:sz w:val="28"/>
          <w:szCs w:val="28"/>
        </w:rPr>
        <w:t>Culturally Responsive Teaching</w:t>
      </w:r>
    </w:p>
    <w:p w14:paraId="12C89C03" w14:textId="77777777" w:rsidR="008F45B7" w:rsidRDefault="008F45B7" w:rsidP="008F45B7">
      <w:pPr>
        <w:jc w:val="center"/>
        <w:rPr>
          <w:i/>
        </w:rPr>
      </w:pPr>
      <w:r>
        <w:rPr>
          <w:i/>
        </w:rPr>
        <w:t>Math Example</w:t>
      </w:r>
    </w:p>
    <w:p w14:paraId="3515EA52" w14:textId="77777777" w:rsidR="008F45B7" w:rsidRPr="008F45B7" w:rsidRDefault="008F45B7" w:rsidP="008F45B7">
      <w:pPr>
        <w:jc w:val="center"/>
        <w:rPr>
          <w:i/>
        </w:rPr>
      </w:pPr>
    </w:p>
    <w:tbl>
      <w:tblPr>
        <w:tblStyle w:val="TableGrid"/>
        <w:tblW w:w="10458" w:type="dxa"/>
        <w:tblLook w:val="01E0" w:firstRow="1" w:lastRow="1" w:firstColumn="1" w:lastColumn="1" w:noHBand="0" w:noVBand="0"/>
      </w:tblPr>
      <w:tblGrid>
        <w:gridCol w:w="2530"/>
        <w:gridCol w:w="7928"/>
      </w:tblGrid>
      <w:tr w:rsidR="008F45B7" w14:paraId="5B1DF0B5" w14:textId="77777777" w:rsidTr="00623C4E">
        <w:tc>
          <w:tcPr>
            <w:tcW w:w="2530" w:type="dxa"/>
            <w:shd w:val="clear" w:color="auto" w:fill="B3B3B3"/>
          </w:tcPr>
          <w:p w14:paraId="24CB0D5A" w14:textId="77777777" w:rsidR="008F45B7" w:rsidRPr="00EE0346" w:rsidRDefault="008F45B7" w:rsidP="00293775">
            <w:pPr>
              <w:rPr>
                <w:b/>
              </w:rPr>
            </w:pPr>
            <w:r w:rsidRPr="00EE0346">
              <w:rPr>
                <w:b/>
              </w:rPr>
              <w:t>Teacher</w:t>
            </w:r>
          </w:p>
        </w:tc>
        <w:tc>
          <w:tcPr>
            <w:tcW w:w="7928" w:type="dxa"/>
          </w:tcPr>
          <w:p w14:paraId="1CCC0D10" w14:textId="77777777" w:rsidR="008F45B7" w:rsidRPr="001B59F1" w:rsidRDefault="008F45B7" w:rsidP="00293775">
            <w:r>
              <w:t>Conscientious Algebra Teacher</w:t>
            </w:r>
          </w:p>
        </w:tc>
      </w:tr>
      <w:tr w:rsidR="008F45B7" w14:paraId="7011595E" w14:textId="77777777" w:rsidTr="00623C4E">
        <w:tc>
          <w:tcPr>
            <w:tcW w:w="2530" w:type="dxa"/>
            <w:shd w:val="clear" w:color="auto" w:fill="B3B3B3"/>
          </w:tcPr>
          <w:p w14:paraId="26A83E0D" w14:textId="77777777" w:rsidR="008F45B7" w:rsidRPr="00EE0346" w:rsidRDefault="008F45B7" w:rsidP="00293775">
            <w:pPr>
              <w:rPr>
                <w:b/>
              </w:rPr>
            </w:pPr>
            <w:r w:rsidRPr="00EE0346">
              <w:rPr>
                <w:b/>
              </w:rPr>
              <w:t>Grade/Content</w:t>
            </w:r>
          </w:p>
        </w:tc>
        <w:tc>
          <w:tcPr>
            <w:tcW w:w="7928" w:type="dxa"/>
          </w:tcPr>
          <w:p w14:paraId="1F613A96" w14:textId="77777777" w:rsidR="008F45B7" w:rsidRDefault="008F45B7" w:rsidP="00293775">
            <w:r>
              <w:t>9-12</w:t>
            </w:r>
          </w:p>
        </w:tc>
      </w:tr>
      <w:tr w:rsidR="008F45B7" w14:paraId="56BB20CB" w14:textId="77777777" w:rsidTr="00623C4E">
        <w:tc>
          <w:tcPr>
            <w:tcW w:w="2530" w:type="dxa"/>
            <w:shd w:val="clear" w:color="auto" w:fill="B3B3B3"/>
          </w:tcPr>
          <w:p w14:paraId="649E52EC" w14:textId="77777777" w:rsidR="008F45B7" w:rsidRPr="00EE0346" w:rsidRDefault="008F45B7" w:rsidP="00293775">
            <w:pPr>
              <w:rPr>
                <w:b/>
              </w:rPr>
            </w:pPr>
            <w:r w:rsidRPr="00EE0346">
              <w:rPr>
                <w:b/>
              </w:rPr>
              <w:t>Objective</w:t>
            </w:r>
            <w:r>
              <w:rPr>
                <w:b/>
              </w:rPr>
              <w:t>(s)</w:t>
            </w:r>
          </w:p>
        </w:tc>
        <w:tc>
          <w:tcPr>
            <w:tcW w:w="7928" w:type="dxa"/>
          </w:tcPr>
          <w:p w14:paraId="28E0179B" w14:textId="77777777" w:rsidR="008F45B7" w:rsidRDefault="008F45B7" w:rsidP="008F45B7"/>
          <w:p w14:paraId="37F6500E" w14:textId="77777777" w:rsidR="008F45B7" w:rsidRPr="008F45B7" w:rsidRDefault="008F45B7" w:rsidP="008F45B7">
            <w:pPr>
              <w:numPr>
                <w:ilvl w:val="0"/>
                <w:numId w:val="8"/>
              </w:numPr>
              <w:tabs>
                <w:tab w:val="left" w:pos="1072"/>
              </w:tabs>
              <w:rPr>
                <w:rFonts w:ascii="Goudy Old Style" w:hAnsi="Goudy Old Style"/>
              </w:rPr>
            </w:pPr>
            <w:r>
              <w:rPr>
                <w:rFonts w:ascii="Goudy Old Style" w:hAnsi="Goudy Old Style"/>
              </w:rPr>
              <w:t>SWBAT calculate and interpret r</w:t>
            </w:r>
            <w:r w:rsidRPr="008F45B7">
              <w:rPr>
                <w:rFonts w:ascii="Goudy Old Style" w:hAnsi="Goudy Old Style"/>
              </w:rPr>
              <w:t xml:space="preserve">ates and </w:t>
            </w:r>
            <w:r>
              <w:rPr>
                <w:rFonts w:ascii="Goudy Old Style" w:hAnsi="Goudy Old Style"/>
              </w:rPr>
              <w:t>p</w:t>
            </w:r>
            <w:r w:rsidRPr="008F45B7">
              <w:rPr>
                <w:rFonts w:ascii="Goudy Old Style" w:hAnsi="Goudy Old Style"/>
              </w:rPr>
              <w:t>ercents</w:t>
            </w:r>
          </w:p>
          <w:p w14:paraId="7F69EC25" w14:textId="77777777" w:rsidR="008F45B7" w:rsidRPr="008F45B7" w:rsidRDefault="008F45B7" w:rsidP="008F45B7">
            <w:pPr>
              <w:numPr>
                <w:ilvl w:val="0"/>
                <w:numId w:val="8"/>
              </w:numPr>
              <w:tabs>
                <w:tab w:val="left" w:pos="1072"/>
              </w:tabs>
              <w:rPr>
                <w:rFonts w:ascii="Goudy Old Style" w:hAnsi="Goudy Old Style"/>
              </w:rPr>
            </w:pPr>
            <w:r>
              <w:rPr>
                <w:rFonts w:ascii="Goudy Old Style" w:hAnsi="Goudy Old Style"/>
              </w:rPr>
              <w:t>SWBAT use graphing to show the relationships between variables</w:t>
            </w:r>
          </w:p>
          <w:p w14:paraId="1D953716" w14:textId="77777777" w:rsidR="008F45B7" w:rsidRPr="008F45B7" w:rsidRDefault="008F45B7" w:rsidP="008F45B7">
            <w:pPr>
              <w:numPr>
                <w:ilvl w:val="0"/>
                <w:numId w:val="8"/>
              </w:numPr>
              <w:tabs>
                <w:tab w:val="left" w:pos="1072"/>
              </w:tabs>
              <w:rPr>
                <w:rFonts w:ascii="Goudy Old Style" w:hAnsi="Goudy Old Style"/>
              </w:rPr>
            </w:pPr>
            <w:r>
              <w:rPr>
                <w:rFonts w:ascii="Goudy Old Style" w:hAnsi="Goudy Old Style"/>
              </w:rPr>
              <w:t>SWBAT use s</w:t>
            </w:r>
            <w:r w:rsidRPr="008F45B7">
              <w:rPr>
                <w:rFonts w:ascii="Goudy Old Style" w:hAnsi="Goudy Old Style"/>
              </w:rPr>
              <w:t xml:space="preserve">catterplots and </w:t>
            </w:r>
            <w:r>
              <w:rPr>
                <w:rFonts w:ascii="Goudy Old Style" w:hAnsi="Goudy Old Style"/>
              </w:rPr>
              <w:t>to identify correlation among variables</w:t>
            </w:r>
          </w:p>
          <w:p w14:paraId="006F1359" w14:textId="77777777" w:rsidR="008F45B7" w:rsidRPr="008F45B7" w:rsidRDefault="008F45B7" w:rsidP="008F45B7">
            <w:pPr>
              <w:numPr>
                <w:ilvl w:val="0"/>
                <w:numId w:val="8"/>
              </w:numPr>
              <w:tabs>
                <w:tab w:val="left" w:pos="1072"/>
              </w:tabs>
              <w:rPr>
                <w:rFonts w:ascii="Goudy Old Style" w:hAnsi="Goudy Old Style"/>
              </w:rPr>
            </w:pPr>
            <w:r>
              <w:rPr>
                <w:rFonts w:ascii="Goudy Old Style" w:hAnsi="Goudy Old Style"/>
              </w:rPr>
              <w:t>SWBAT make interpretations and extrapolations based on data</w:t>
            </w:r>
          </w:p>
          <w:p w14:paraId="4045F454" w14:textId="77777777" w:rsidR="008F45B7" w:rsidRDefault="008F45B7" w:rsidP="008F45B7">
            <w:pPr>
              <w:pStyle w:val="ListParagraph"/>
              <w:numPr>
                <w:ilvl w:val="0"/>
                <w:numId w:val="6"/>
              </w:numPr>
            </w:pPr>
            <w:r>
              <w:rPr>
                <w:rFonts w:ascii="Goudy Old Style" w:hAnsi="Goudy Old Style"/>
              </w:rPr>
              <w:t>SWBAT calculate and explain the significance of margin of error</w:t>
            </w:r>
          </w:p>
        </w:tc>
      </w:tr>
      <w:tr w:rsidR="008F45B7" w14:paraId="4CB779F3" w14:textId="77777777" w:rsidTr="00623C4E">
        <w:tc>
          <w:tcPr>
            <w:tcW w:w="2530" w:type="dxa"/>
            <w:shd w:val="clear" w:color="auto" w:fill="B3B3B3"/>
          </w:tcPr>
          <w:p w14:paraId="63E5EEB9" w14:textId="77777777" w:rsidR="008F45B7" w:rsidRPr="00EE0346" w:rsidRDefault="008F45B7" w:rsidP="00293775">
            <w:pPr>
              <w:rPr>
                <w:b/>
              </w:rPr>
            </w:pPr>
            <w:r w:rsidRPr="00EE0346">
              <w:rPr>
                <w:b/>
              </w:rPr>
              <w:t>Assessment</w:t>
            </w:r>
          </w:p>
        </w:tc>
        <w:tc>
          <w:tcPr>
            <w:tcW w:w="7928" w:type="dxa"/>
          </w:tcPr>
          <w:p w14:paraId="07042D64" w14:textId="77777777" w:rsidR="008F45B7" w:rsidRDefault="008F45B7" w:rsidP="008F45B7"/>
          <w:p w14:paraId="464E044F" w14:textId="77777777" w:rsidR="008F45B7" w:rsidRPr="008F45B7" w:rsidRDefault="008F45B7" w:rsidP="008F45B7">
            <w:pPr>
              <w:rPr>
                <w:i/>
                <w:u w:val="single"/>
              </w:rPr>
            </w:pPr>
            <w:r w:rsidRPr="008F45B7">
              <w:rPr>
                <w:i/>
                <w:u w:val="single"/>
              </w:rPr>
              <w:t>Culminating Project:</w:t>
            </w:r>
          </w:p>
          <w:p w14:paraId="3A082045" w14:textId="77777777" w:rsidR="008F45B7" w:rsidRPr="008F45B7" w:rsidRDefault="008F45B7" w:rsidP="008F45B7">
            <w:pPr>
              <w:numPr>
                <w:ilvl w:val="0"/>
                <w:numId w:val="9"/>
              </w:numPr>
              <w:tabs>
                <w:tab w:val="left" w:pos="1072"/>
              </w:tabs>
              <w:rPr>
                <w:rFonts w:ascii="Goudy Old Style" w:hAnsi="Goudy Old Style"/>
              </w:rPr>
            </w:pPr>
            <w:r w:rsidRPr="008F45B7">
              <w:rPr>
                <w:rFonts w:ascii="Goudy Old Style" w:hAnsi="Goudy Old Style"/>
              </w:rPr>
              <w:t>Pick a topic of interest</w:t>
            </w:r>
          </w:p>
          <w:p w14:paraId="64CABB2D" w14:textId="77777777" w:rsidR="008F45B7" w:rsidRPr="008F45B7" w:rsidRDefault="008F45B7" w:rsidP="008F45B7">
            <w:pPr>
              <w:numPr>
                <w:ilvl w:val="0"/>
                <w:numId w:val="9"/>
              </w:numPr>
              <w:tabs>
                <w:tab w:val="left" w:pos="1072"/>
              </w:tabs>
              <w:rPr>
                <w:rFonts w:ascii="Goudy Old Style" w:hAnsi="Goudy Old Style"/>
              </w:rPr>
            </w:pPr>
            <w:r w:rsidRPr="008F45B7">
              <w:rPr>
                <w:rFonts w:ascii="Goudy Old Style" w:hAnsi="Goudy Old Style"/>
              </w:rPr>
              <w:t>Come up with a Big Question</w:t>
            </w:r>
          </w:p>
          <w:p w14:paraId="507B8B75" w14:textId="77777777" w:rsidR="008F45B7" w:rsidRPr="008F45B7" w:rsidRDefault="008F45B7" w:rsidP="008F45B7">
            <w:pPr>
              <w:numPr>
                <w:ilvl w:val="0"/>
                <w:numId w:val="9"/>
              </w:numPr>
              <w:tabs>
                <w:tab w:val="left" w:pos="1072"/>
              </w:tabs>
              <w:rPr>
                <w:rFonts w:ascii="Goudy Old Style" w:hAnsi="Goudy Old Style"/>
              </w:rPr>
            </w:pPr>
            <w:r w:rsidRPr="008F45B7">
              <w:rPr>
                <w:rFonts w:ascii="Goudy Old Style" w:hAnsi="Goudy Old Style"/>
              </w:rPr>
              <w:t>Write (and then revise, revise, revise) your survey</w:t>
            </w:r>
          </w:p>
          <w:p w14:paraId="2EA1E6BD" w14:textId="77777777" w:rsidR="008F45B7" w:rsidRPr="008F45B7" w:rsidRDefault="008F45B7" w:rsidP="008F45B7">
            <w:pPr>
              <w:numPr>
                <w:ilvl w:val="0"/>
                <w:numId w:val="9"/>
              </w:numPr>
              <w:tabs>
                <w:tab w:val="left" w:pos="1072"/>
              </w:tabs>
              <w:rPr>
                <w:rFonts w:ascii="Goudy Old Style" w:hAnsi="Goudy Old Style"/>
              </w:rPr>
            </w:pPr>
            <w:r w:rsidRPr="008F45B7">
              <w:rPr>
                <w:rFonts w:ascii="Goudy Old Style" w:hAnsi="Goudy Old Style"/>
              </w:rPr>
              <w:t>Conduct your survey</w:t>
            </w:r>
          </w:p>
          <w:p w14:paraId="141DB555" w14:textId="77777777" w:rsidR="008F45B7" w:rsidRPr="008F45B7" w:rsidRDefault="008F45B7" w:rsidP="008F45B7">
            <w:pPr>
              <w:numPr>
                <w:ilvl w:val="0"/>
                <w:numId w:val="9"/>
              </w:numPr>
              <w:tabs>
                <w:tab w:val="left" w:pos="1072"/>
              </w:tabs>
              <w:rPr>
                <w:rFonts w:ascii="Goudy Old Style" w:hAnsi="Goudy Old Style"/>
              </w:rPr>
            </w:pPr>
            <w:r w:rsidRPr="008F45B7">
              <w:rPr>
                <w:rFonts w:ascii="Goudy Old Style" w:hAnsi="Goudy Old Style"/>
              </w:rPr>
              <w:t>Analyze the results of the survey</w:t>
            </w:r>
          </w:p>
          <w:p w14:paraId="52C23B18" w14:textId="77777777" w:rsidR="008F45B7" w:rsidRDefault="008F45B7" w:rsidP="008F45B7">
            <w:pPr>
              <w:numPr>
                <w:ilvl w:val="0"/>
                <w:numId w:val="9"/>
              </w:numPr>
              <w:tabs>
                <w:tab w:val="left" w:pos="1072"/>
              </w:tabs>
              <w:rPr>
                <w:rFonts w:ascii="Goudy Old Style" w:hAnsi="Goudy Old Style"/>
              </w:rPr>
            </w:pPr>
            <w:r w:rsidRPr="008F45B7">
              <w:rPr>
                <w:rFonts w:ascii="Goudy Old Style" w:hAnsi="Goudy Old Style"/>
              </w:rPr>
              <w:t>Create a written report of your results</w:t>
            </w:r>
            <w:r>
              <w:rPr>
                <w:rFonts w:ascii="Goudy Old Style" w:hAnsi="Goudy Old Style"/>
              </w:rPr>
              <w:t>. This write-up must contain:</w:t>
            </w:r>
          </w:p>
          <w:p w14:paraId="0061F0EC" w14:textId="77777777" w:rsidR="008F45B7" w:rsidRPr="008F45B7" w:rsidRDefault="008F45B7" w:rsidP="008F45B7">
            <w:pPr>
              <w:pStyle w:val="ListParagraph"/>
              <w:numPr>
                <w:ilvl w:val="0"/>
                <w:numId w:val="13"/>
              </w:numPr>
              <w:rPr>
                <w:rFonts w:ascii="Goudy Old Style" w:hAnsi="Goudy Old Style"/>
                <w:b/>
              </w:rPr>
            </w:pPr>
            <w:r w:rsidRPr="008F45B7">
              <w:rPr>
                <w:rFonts w:ascii="Goudy Old Style" w:hAnsi="Goudy Old Style"/>
                <w:b/>
              </w:rPr>
              <w:t>Introduction</w:t>
            </w:r>
          </w:p>
          <w:p w14:paraId="4864421C" w14:textId="77777777" w:rsidR="008F45B7" w:rsidRPr="008F45B7" w:rsidRDefault="008F45B7" w:rsidP="008F45B7">
            <w:pPr>
              <w:pStyle w:val="ListParagraph"/>
              <w:numPr>
                <w:ilvl w:val="0"/>
                <w:numId w:val="13"/>
              </w:numPr>
              <w:rPr>
                <w:rFonts w:ascii="Goudy Old Style" w:hAnsi="Goudy Old Style"/>
                <w:b/>
              </w:rPr>
            </w:pPr>
            <w:r w:rsidRPr="008F45B7">
              <w:rPr>
                <w:rFonts w:ascii="Goudy Old Style" w:hAnsi="Goudy Old Style"/>
                <w:b/>
              </w:rPr>
              <w:t>Math Explanation/Methodology</w:t>
            </w:r>
          </w:p>
          <w:p w14:paraId="494904BD" w14:textId="77777777" w:rsidR="008F45B7" w:rsidRPr="008F45B7" w:rsidRDefault="008F45B7" w:rsidP="008F45B7">
            <w:pPr>
              <w:pStyle w:val="ListParagraph"/>
              <w:numPr>
                <w:ilvl w:val="0"/>
                <w:numId w:val="13"/>
              </w:numPr>
              <w:rPr>
                <w:rFonts w:ascii="Goudy Old Style" w:hAnsi="Goudy Old Style"/>
                <w:b/>
              </w:rPr>
            </w:pPr>
            <w:r w:rsidRPr="008F45B7">
              <w:rPr>
                <w:rFonts w:ascii="Goudy Old Style" w:hAnsi="Goudy Old Style"/>
                <w:b/>
              </w:rPr>
              <w:t>Results (Frequency Tables, Graphs, Key Findings)</w:t>
            </w:r>
          </w:p>
          <w:p w14:paraId="1147A35A" w14:textId="77777777" w:rsidR="008F45B7" w:rsidRPr="008F45B7" w:rsidRDefault="008F45B7" w:rsidP="008F45B7">
            <w:pPr>
              <w:pStyle w:val="ListParagraph"/>
              <w:numPr>
                <w:ilvl w:val="0"/>
                <w:numId w:val="13"/>
              </w:numPr>
              <w:rPr>
                <w:rFonts w:ascii="Goudy Old Style" w:hAnsi="Goudy Old Style"/>
                <w:b/>
              </w:rPr>
            </w:pPr>
            <w:r w:rsidRPr="008F45B7">
              <w:rPr>
                <w:rFonts w:ascii="Goudy Old Style" w:hAnsi="Goudy Old Style"/>
                <w:b/>
              </w:rPr>
              <w:t>Recommendations</w:t>
            </w:r>
          </w:p>
          <w:p w14:paraId="04525B43" w14:textId="77777777" w:rsidR="008F45B7" w:rsidRPr="008F45B7" w:rsidRDefault="008F45B7" w:rsidP="008F45B7">
            <w:pPr>
              <w:pStyle w:val="ListParagraph"/>
              <w:numPr>
                <w:ilvl w:val="0"/>
                <w:numId w:val="13"/>
              </w:numPr>
              <w:rPr>
                <w:rFonts w:ascii="Goudy Old Style" w:hAnsi="Goudy Old Style"/>
                <w:b/>
              </w:rPr>
            </w:pPr>
            <w:r w:rsidRPr="008F45B7">
              <w:rPr>
                <w:rFonts w:ascii="Goudy Old Style" w:hAnsi="Goudy Old Style"/>
                <w:b/>
              </w:rPr>
              <w:t>Conclusion</w:t>
            </w:r>
          </w:p>
          <w:p w14:paraId="6683C938" w14:textId="77777777" w:rsidR="008F45B7" w:rsidRPr="008F45B7" w:rsidRDefault="008F45B7" w:rsidP="008F45B7">
            <w:pPr>
              <w:pStyle w:val="ListParagraph"/>
              <w:numPr>
                <w:ilvl w:val="0"/>
                <w:numId w:val="13"/>
              </w:numPr>
              <w:rPr>
                <w:rFonts w:ascii="Goudy Old Style" w:hAnsi="Goudy Old Style"/>
                <w:b/>
              </w:rPr>
            </w:pPr>
            <w:r w:rsidRPr="008F45B7">
              <w:rPr>
                <w:rFonts w:ascii="Goudy Old Style" w:hAnsi="Goudy Old Style"/>
                <w:b/>
              </w:rPr>
              <w:t>BONUS:  A map (like the ones we made during the Community Mapping Project)</w:t>
            </w:r>
          </w:p>
          <w:p w14:paraId="68CB45CE" w14:textId="77777777" w:rsidR="008F45B7" w:rsidRPr="008F45B7" w:rsidRDefault="008F45B7" w:rsidP="008F45B7">
            <w:pPr>
              <w:pStyle w:val="ListParagraph"/>
              <w:tabs>
                <w:tab w:val="left" w:pos="1072"/>
              </w:tabs>
              <w:ind w:left="1080"/>
              <w:rPr>
                <w:rFonts w:ascii="Goudy Old Style" w:hAnsi="Goudy Old Style"/>
              </w:rPr>
            </w:pPr>
          </w:p>
          <w:p w14:paraId="5941CF38" w14:textId="77777777" w:rsidR="008F45B7" w:rsidRPr="008F45B7" w:rsidRDefault="008F45B7" w:rsidP="008F45B7">
            <w:pPr>
              <w:rPr>
                <w:i/>
                <w:u w:val="single"/>
              </w:rPr>
            </w:pPr>
          </w:p>
        </w:tc>
      </w:tr>
      <w:tr w:rsidR="008F45B7" w14:paraId="379A17E8" w14:textId="77777777" w:rsidTr="00623C4E">
        <w:tc>
          <w:tcPr>
            <w:tcW w:w="2530" w:type="dxa"/>
            <w:shd w:val="clear" w:color="auto" w:fill="B3B3B3"/>
          </w:tcPr>
          <w:p w14:paraId="35CE3A9E" w14:textId="77777777" w:rsidR="008F45B7" w:rsidRPr="00EE0346" w:rsidRDefault="008F45B7" w:rsidP="00293775">
            <w:pPr>
              <w:rPr>
                <w:b/>
              </w:rPr>
            </w:pPr>
            <w:r>
              <w:rPr>
                <w:b/>
              </w:rPr>
              <w:t>Lesson/Unit Details</w:t>
            </w:r>
          </w:p>
        </w:tc>
        <w:tc>
          <w:tcPr>
            <w:tcW w:w="7928" w:type="dxa"/>
          </w:tcPr>
          <w:p w14:paraId="43AB82FC" w14:textId="77777777" w:rsidR="008F45B7" w:rsidRDefault="008F45B7" w:rsidP="008F45B7">
            <w:r>
              <w:t xml:space="preserve"> </w:t>
            </w:r>
          </w:p>
          <w:p w14:paraId="25CCD13E" w14:textId="77777777" w:rsidR="008F45B7" w:rsidRPr="008F45B7" w:rsidRDefault="008F45B7" w:rsidP="008F45B7">
            <w:pPr>
              <w:tabs>
                <w:tab w:val="left" w:pos="1072"/>
              </w:tabs>
              <w:rPr>
                <w:rFonts w:ascii="Goudy Old Style" w:hAnsi="Goudy Old Style"/>
              </w:rPr>
            </w:pPr>
            <w:r w:rsidRPr="008F45B7">
              <w:rPr>
                <w:rFonts w:ascii="Goudy Old Style" w:hAnsi="Goudy Old Style"/>
              </w:rPr>
              <w:t>When we create grassroots research through surveys, oral histories and other projects, we challenge the belief that there is only one side to every story. Creating surveys can be an excellent tool to document what is happening in our communities, help us understand ourselves better, and let others get to know life is like for our people. When we document our experiences, we honor our day-to-day reality as knowledge, while creating a powerful and strategic tool to help bring justice to our communities.  Part of oppression is keeping information and knowledge in the hands of the powerful.  When we reclaim research, we walk one step closer to achieving liberation.</w:t>
            </w:r>
          </w:p>
          <w:p w14:paraId="3D840D3E" w14:textId="77777777" w:rsidR="008F45B7" w:rsidRPr="008F45B7" w:rsidRDefault="008F45B7" w:rsidP="008F45B7">
            <w:pPr>
              <w:tabs>
                <w:tab w:val="left" w:pos="1072"/>
              </w:tabs>
              <w:rPr>
                <w:rFonts w:ascii="Goudy Old Style" w:hAnsi="Goudy Old Style"/>
              </w:rPr>
            </w:pPr>
          </w:p>
          <w:p w14:paraId="0DFCD593" w14:textId="77777777" w:rsidR="008F45B7" w:rsidRPr="00AD0783" w:rsidRDefault="008F45B7" w:rsidP="00AD0783">
            <w:pPr>
              <w:tabs>
                <w:tab w:val="left" w:pos="1072"/>
              </w:tabs>
              <w:rPr>
                <w:rFonts w:ascii="Goudy Old Style" w:hAnsi="Goudy Old Style"/>
              </w:rPr>
            </w:pPr>
            <w:r w:rsidRPr="008F45B7">
              <w:rPr>
                <w:rFonts w:ascii="Goudy Old Style" w:hAnsi="Goudy Old Style"/>
              </w:rPr>
              <w:t>This semester, you will be writing your Graduation Math Portfolio.  The project is to write, distribute, and analyze a survey related to the topic of displacement. In order to complete this project, you will each need to survey at least 75 people (if working in a team) or 150 people if you’re working alone.</w:t>
            </w:r>
            <w:r w:rsidRPr="003D7446">
              <w:rPr>
                <w:rFonts w:ascii="Goudy Old Style" w:hAnsi="Goudy Old Style"/>
                <w:sz w:val="28"/>
              </w:rPr>
              <w:t xml:space="preserve">  </w:t>
            </w:r>
          </w:p>
        </w:tc>
      </w:tr>
    </w:tbl>
    <w:p w14:paraId="2D93FF44" w14:textId="77777777" w:rsidR="009D426C" w:rsidRDefault="009D426C"/>
    <w:sectPr w:rsidR="009D426C" w:rsidSect="009D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096"/>
    <w:multiLevelType w:val="hybridMultilevel"/>
    <w:tmpl w:val="513A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102B7"/>
    <w:multiLevelType w:val="hybridMultilevel"/>
    <w:tmpl w:val="DD824F04"/>
    <w:lvl w:ilvl="0" w:tplc="000F0409">
      <w:start w:val="1"/>
      <w:numFmt w:val="decimal"/>
      <w:lvlText w:val="%1."/>
      <w:lvlJc w:val="left"/>
      <w:pPr>
        <w:tabs>
          <w:tab w:val="num" w:pos="720"/>
        </w:tabs>
        <w:ind w:left="720" w:hanging="360"/>
      </w:pPr>
    </w:lvl>
    <w:lvl w:ilvl="1" w:tplc="000B0409">
      <w:start w:val="1"/>
      <w:numFmt w:val="bullet"/>
      <w:lvlText w:val=""/>
      <w:lvlJc w:val="left"/>
      <w:pPr>
        <w:tabs>
          <w:tab w:val="num" w:pos="1440"/>
        </w:tabs>
        <w:ind w:left="1440" w:hanging="360"/>
      </w:pPr>
      <w:rPr>
        <w:rFonts w:ascii="Wingdings" w:hAnsi="Wingding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7D70A3B"/>
    <w:multiLevelType w:val="hybridMultilevel"/>
    <w:tmpl w:val="41C46FFA"/>
    <w:lvl w:ilvl="0" w:tplc="12F6EE66">
      <w:start w:val="9"/>
      <w:numFmt w:val="bullet"/>
      <w:lvlText w:val="-"/>
      <w:lvlJc w:val="left"/>
      <w:pPr>
        <w:ind w:left="1080" w:hanging="360"/>
      </w:pPr>
      <w:rPr>
        <w:rFonts w:ascii="Goudy Old Style" w:eastAsia="Times New Roman" w:hAnsi="Goudy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764F95"/>
    <w:multiLevelType w:val="hybridMultilevel"/>
    <w:tmpl w:val="FF1EAA90"/>
    <w:lvl w:ilvl="0" w:tplc="DA8EABF2">
      <w:start w:val="25"/>
      <w:numFmt w:val="bullet"/>
      <w:lvlText w:val="-"/>
      <w:lvlJc w:val="left"/>
      <w:pPr>
        <w:tabs>
          <w:tab w:val="num" w:pos="720"/>
        </w:tabs>
        <w:ind w:left="720" w:hanging="360"/>
      </w:pPr>
      <w:rPr>
        <w:rFonts w:ascii="Times" w:eastAsia="Times" w:hAnsi="Time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E71274"/>
    <w:multiLevelType w:val="hybridMultilevel"/>
    <w:tmpl w:val="2CDC4E9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54981603"/>
    <w:multiLevelType w:val="hybridMultilevel"/>
    <w:tmpl w:val="5ABA27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5A43C7E"/>
    <w:multiLevelType w:val="hybridMultilevel"/>
    <w:tmpl w:val="B64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5553E9"/>
    <w:multiLevelType w:val="hybridMultilevel"/>
    <w:tmpl w:val="9CF4D0BC"/>
    <w:lvl w:ilvl="0" w:tplc="04090001">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E040C00"/>
    <w:multiLevelType w:val="hybridMultilevel"/>
    <w:tmpl w:val="2F64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084846"/>
    <w:multiLevelType w:val="hybridMultilevel"/>
    <w:tmpl w:val="7FD0B01E"/>
    <w:lvl w:ilvl="0" w:tplc="37F63DD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69035D0C"/>
    <w:multiLevelType w:val="hybridMultilevel"/>
    <w:tmpl w:val="DDA6E1F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752F4E48"/>
    <w:multiLevelType w:val="hybridMultilevel"/>
    <w:tmpl w:val="5C8E2EFA"/>
    <w:lvl w:ilvl="0" w:tplc="289EBA94">
      <w:start w:val="9"/>
      <w:numFmt w:val="bullet"/>
      <w:lvlText w:val="-"/>
      <w:lvlJc w:val="left"/>
      <w:pPr>
        <w:ind w:left="1080" w:hanging="360"/>
      </w:pPr>
      <w:rPr>
        <w:rFonts w:ascii="Goudy Old Style" w:eastAsia="Times New Roman" w:hAnsi="Goudy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9A5729B"/>
    <w:multiLevelType w:val="hybridMultilevel"/>
    <w:tmpl w:val="98CEA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5"/>
  </w:num>
  <w:num w:numId="5">
    <w:abstractNumId w:val="9"/>
  </w:num>
  <w:num w:numId="6">
    <w:abstractNumId w:val="8"/>
  </w:num>
  <w:num w:numId="7">
    <w:abstractNumId w:val="3"/>
  </w:num>
  <w:num w:numId="8">
    <w:abstractNumId w:val="10"/>
  </w:num>
  <w:num w:numId="9">
    <w:abstractNumId w:val="1"/>
  </w:num>
  <w:num w:numId="10">
    <w:abstractNumId w:val="11"/>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B7"/>
    <w:rsid w:val="00623C4E"/>
    <w:rsid w:val="008F45B7"/>
    <w:rsid w:val="009D426C"/>
    <w:rsid w:val="00AD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0F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5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45B7"/>
    <w:pPr>
      <w:ind w:left="720"/>
      <w:contextualSpacing/>
    </w:pPr>
  </w:style>
  <w:style w:type="character" w:styleId="Hyperlink">
    <w:name w:val="Hyperlink"/>
    <w:basedOn w:val="DefaultParagraphFont"/>
    <w:uiPriority w:val="99"/>
    <w:unhideWhenUsed/>
    <w:rsid w:val="008F45B7"/>
    <w:rPr>
      <w:color w:val="0000FF" w:themeColor="hyperlink"/>
      <w:u w:val="single"/>
    </w:rPr>
  </w:style>
  <w:style w:type="character" w:styleId="FollowedHyperlink">
    <w:name w:val="FollowedHyperlink"/>
    <w:basedOn w:val="DefaultParagraphFont"/>
    <w:uiPriority w:val="99"/>
    <w:semiHidden/>
    <w:unhideWhenUsed/>
    <w:rsid w:val="008F45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Rush Computer Rentals</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 Rent</dc:creator>
  <cp:lastModifiedBy>Kristin Szczepaniec</cp:lastModifiedBy>
  <cp:revision>3</cp:revision>
  <dcterms:created xsi:type="dcterms:W3CDTF">2015-03-24T15:33:00Z</dcterms:created>
  <dcterms:modified xsi:type="dcterms:W3CDTF">2016-08-01T20:49:00Z</dcterms:modified>
</cp:coreProperties>
</file>